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A848" w14:textId="33B77B85" w:rsidR="00BA15B6" w:rsidRPr="001E3A2C" w:rsidRDefault="00E60E36" w:rsidP="001E3A2C">
      <w:pPr>
        <w:pStyle w:val="Heading2"/>
        <w:spacing w:before="0" w:beforeAutospacing="0" w:after="0" w:afterAutospacing="0"/>
        <w:jc w:val="center"/>
        <w:rPr>
          <w:rFonts w:ascii="Arial" w:hAnsi="Arial" w:cs="Arial"/>
          <w:sz w:val="24"/>
          <w:szCs w:val="24"/>
        </w:rPr>
      </w:pPr>
      <w:r w:rsidRPr="001E3A2C">
        <w:rPr>
          <w:rFonts w:ascii="Arial" w:hAnsi="Arial" w:cs="Arial"/>
          <w:sz w:val="24"/>
          <w:szCs w:val="24"/>
        </w:rPr>
        <w:t>Position Description</w:t>
      </w:r>
      <w:r w:rsidR="007F64D8">
        <w:rPr>
          <w:rFonts w:ascii="Arial" w:hAnsi="Arial" w:cs="Arial"/>
          <w:sz w:val="24"/>
          <w:szCs w:val="24"/>
        </w:rPr>
        <w:t xml:space="preserve"> – Limited Duration Role (12-14 Months)</w:t>
      </w:r>
    </w:p>
    <w:p w14:paraId="4A9BD7E7" w14:textId="77777777" w:rsidR="00BA15B6" w:rsidRPr="001E3A2C" w:rsidRDefault="007F64D8" w:rsidP="001E3A2C">
      <w:pPr>
        <w:spacing w:after="120"/>
        <w:jc w:val="center"/>
        <w:rPr>
          <w:rFonts w:ascii="Arial" w:hAnsi="Arial" w:cs="Arial"/>
          <w:color w:val="000000"/>
        </w:rPr>
      </w:pPr>
      <w:r>
        <w:rPr>
          <w:rFonts w:ascii="Arial" w:hAnsi="Arial" w:cs="Arial"/>
          <w:color w:val="000000"/>
        </w:rPr>
        <w:pict w14:anchorId="65F7AB0F">
          <v:rect id="_x0000_i1025" style="width:0;height:1.5pt" o:hralign="center" o:hrstd="t" o:hr="t" fillcolor="#aca899" stroked="f"/>
        </w:pict>
      </w:r>
    </w:p>
    <w:p w14:paraId="57B69B99" w14:textId="77777777" w:rsidR="00BA15B6" w:rsidRPr="001E3A2C" w:rsidRDefault="00E60E36" w:rsidP="001E3A2C">
      <w:pPr>
        <w:pStyle w:val="Heading3"/>
        <w:spacing w:before="0" w:beforeAutospacing="0" w:after="0" w:afterAutospacing="0"/>
        <w:jc w:val="center"/>
        <w:rPr>
          <w:rFonts w:ascii="Arial" w:hAnsi="Arial" w:cs="Arial"/>
          <w:sz w:val="24"/>
          <w:szCs w:val="24"/>
        </w:rPr>
      </w:pPr>
      <w:r w:rsidRPr="001E3A2C">
        <w:rPr>
          <w:rFonts w:ascii="Arial" w:hAnsi="Arial" w:cs="Arial"/>
          <w:sz w:val="24"/>
          <w:szCs w:val="24"/>
        </w:rPr>
        <w:t>St. Louis Development Corporation</w:t>
      </w:r>
    </w:p>
    <w:p w14:paraId="137C1EE4" w14:textId="2AA3BE88" w:rsidR="00BA15B6" w:rsidRPr="001E3A2C" w:rsidRDefault="00BA15B6" w:rsidP="00BA15B6">
      <w:pPr>
        <w:pStyle w:val="NormalWeb"/>
        <w:rPr>
          <w:rFonts w:ascii="Arial" w:hAnsi="Arial" w:cs="Arial"/>
          <w:color w:val="000000"/>
          <w:sz w:val="22"/>
          <w:szCs w:val="22"/>
        </w:rPr>
      </w:pPr>
      <w:r w:rsidRPr="001E3A2C">
        <w:rPr>
          <w:rStyle w:val="Strong"/>
          <w:rFonts w:ascii="Arial" w:hAnsi="Arial" w:cs="Arial"/>
          <w:color w:val="000000"/>
          <w:sz w:val="22"/>
          <w:szCs w:val="22"/>
        </w:rPr>
        <w:t>Title:</w:t>
      </w:r>
      <w:r w:rsidR="001E3A2C" w:rsidRPr="001E3A2C">
        <w:rPr>
          <w:rStyle w:val="Strong"/>
          <w:rFonts w:ascii="Arial" w:hAnsi="Arial" w:cs="Arial"/>
          <w:color w:val="000000"/>
          <w:sz w:val="22"/>
          <w:szCs w:val="22"/>
        </w:rPr>
        <w:t xml:space="preserve">  </w:t>
      </w:r>
      <w:r w:rsidR="007F64D8">
        <w:rPr>
          <w:rStyle w:val="Strong"/>
          <w:rFonts w:ascii="Arial" w:hAnsi="Arial" w:cs="Arial"/>
          <w:b w:val="0"/>
          <w:color w:val="000000"/>
          <w:sz w:val="22"/>
          <w:szCs w:val="22"/>
        </w:rPr>
        <w:t>Business Development Officer</w:t>
      </w:r>
      <w:r w:rsidRPr="001E3A2C">
        <w:rPr>
          <w:rFonts w:ascii="Arial" w:hAnsi="Arial" w:cs="Arial"/>
          <w:color w:val="000000"/>
          <w:sz w:val="22"/>
          <w:szCs w:val="22"/>
        </w:rPr>
        <w:t xml:space="preserve"> | </w:t>
      </w:r>
      <w:r w:rsidRPr="00D8286B">
        <w:rPr>
          <w:rFonts w:ascii="Arial" w:hAnsi="Arial" w:cs="Arial"/>
          <w:b/>
          <w:color w:val="000000"/>
          <w:sz w:val="22"/>
          <w:szCs w:val="22"/>
        </w:rPr>
        <w:t>Grade</w:t>
      </w:r>
      <w:r w:rsidRPr="001E3A2C">
        <w:rPr>
          <w:rFonts w:ascii="Arial" w:hAnsi="Arial" w:cs="Arial"/>
          <w:color w:val="000000"/>
          <w:sz w:val="22"/>
          <w:szCs w:val="22"/>
        </w:rPr>
        <w:t xml:space="preserve">: </w:t>
      </w:r>
      <w:r w:rsidR="00656D20">
        <w:rPr>
          <w:rFonts w:ascii="Arial" w:hAnsi="Arial" w:cs="Arial"/>
          <w:color w:val="000000"/>
          <w:sz w:val="22"/>
          <w:szCs w:val="22"/>
        </w:rPr>
        <w:t xml:space="preserve"> 1</w:t>
      </w:r>
      <w:r w:rsidR="00CC46A1">
        <w:rPr>
          <w:rFonts w:ascii="Arial" w:hAnsi="Arial" w:cs="Arial"/>
          <w:color w:val="000000"/>
          <w:sz w:val="22"/>
          <w:szCs w:val="22"/>
        </w:rPr>
        <w:t>4</w:t>
      </w:r>
      <w:r w:rsidR="00E60E36" w:rsidRPr="001E3A2C">
        <w:rPr>
          <w:rFonts w:ascii="Arial" w:hAnsi="Arial" w:cs="Arial"/>
          <w:color w:val="000000"/>
          <w:sz w:val="22"/>
          <w:szCs w:val="22"/>
        </w:rPr>
        <w:t xml:space="preserve"> | </w:t>
      </w:r>
      <w:r w:rsidR="00E60E36" w:rsidRPr="00D8286B">
        <w:rPr>
          <w:rFonts w:ascii="Arial" w:hAnsi="Arial" w:cs="Arial"/>
          <w:b/>
          <w:color w:val="000000"/>
          <w:sz w:val="22"/>
          <w:szCs w:val="22"/>
        </w:rPr>
        <w:t>FLSA</w:t>
      </w:r>
      <w:r w:rsidR="00E60E36" w:rsidRPr="001E3A2C">
        <w:rPr>
          <w:rFonts w:ascii="Arial" w:hAnsi="Arial" w:cs="Arial"/>
          <w:color w:val="000000"/>
          <w:sz w:val="22"/>
          <w:szCs w:val="22"/>
        </w:rPr>
        <w:t>: E</w:t>
      </w:r>
    </w:p>
    <w:p w14:paraId="1BB9D04C" w14:textId="66D12C90" w:rsidR="00BA15B6" w:rsidRPr="005A0294" w:rsidRDefault="00BA15B6" w:rsidP="00BA15B6">
      <w:pPr>
        <w:pStyle w:val="NormalWeb"/>
        <w:rPr>
          <w:rFonts w:ascii="Arial" w:hAnsi="Arial" w:cs="Arial"/>
          <w:color w:val="000000"/>
          <w:sz w:val="22"/>
          <w:szCs w:val="22"/>
        </w:rPr>
      </w:pPr>
      <w:r w:rsidRPr="001E3A2C">
        <w:rPr>
          <w:rStyle w:val="Strong"/>
          <w:rFonts w:ascii="Arial" w:hAnsi="Arial" w:cs="Arial"/>
          <w:color w:val="000000"/>
          <w:sz w:val="22"/>
          <w:szCs w:val="22"/>
        </w:rPr>
        <w:t>Supervisor's Title</w:t>
      </w:r>
      <w:r w:rsidR="005A0294">
        <w:rPr>
          <w:rStyle w:val="Strong"/>
          <w:rFonts w:ascii="Arial" w:hAnsi="Arial" w:cs="Arial"/>
          <w:color w:val="000000"/>
          <w:sz w:val="22"/>
          <w:szCs w:val="22"/>
        </w:rPr>
        <w:t xml:space="preserve">: </w:t>
      </w:r>
    </w:p>
    <w:p w14:paraId="4278A151" w14:textId="01A78342" w:rsidR="00D8286B" w:rsidRPr="001E3A2C" w:rsidRDefault="00D8286B" w:rsidP="00D8286B">
      <w:pPr>
        <w:pStyle w:val="NormalWeb"/>
        <w:rPr>
          <w:rFonts w:ascii="Arial" w:hAnsi="Arial" w:cs="Arial"/>
          <w:color w:val="000000"/>
          <w:sz w:val="22"/>
          <w:szCs w:val="22"/>
        </w:rPr>
      </w:pPr>
      <w:r w:rsidRPr="00D05779">
        <w:rPr>
          <w:rFonts w:ascii="Arial" w:hAnsi="Arial" w:cs="Arial"/>
          <w:b/>
          <w:color w:val="000000"/>
          <w:sz w:val="22"/>
          <w:szCs w:val="22"/>
        </w:rPr>
        <w:t>Department:</w:t>
      </w:r>
      <w:r>
        <w:rPr>
          <w:rFonts w:ascii="Arial" w:hAnsi="Arial" w:cs="Arial"/>
          <w:color w:val="000000"/>
          <w:sz w:val="22"/>
          <w:szCs w:val="22"/>
        </w:rPr>
        <w:t xml:space="preserve">  </w:t>
      </w:r>
      <w:r w:rsidR="007F64D8">
        <w:rPr>
          <w:rFonts w:ascii="Arial" w:hAnsi="Arial" w:cs="Arial"/>
          <w:color w:val="000000"/>
          <w:sz w:val="22"/>
          <w:szCs w:val="22"/>
        </w:rPr>
        <w:t>Business Development</w:t>
      </w:r>
    </w:p>
    <w:p w14:paraId="28D172A0" w14:textId="77777777" w:rsidR="00BA15B6" w:rsidRDefault="00BA15B6" w:rsidP="00BA15B6">
      <w:pPr>
        <w:pStyle w:val="NormalWeb"/>
        <w:rPr>
          <w:rFonts w:ascii="Arial" w:hAnsi="Arial" w:cs="Arial"/>
          <w:color w:val="000000"/>
          <w:sz w:val="22"/>
          <w:szCs w:val="22"/>
        </w:rPr>
      </w:pPr>
      <w:r w:rsidRPr="001E3A2C">
        <w:rPr>
          <w:rStyle w:val="Strong"/>
          <w:rFonts w:ascii="Arial" w:hAnsi="Arial" w:cs="Arial"/>
          <w:color w:val="000000"/>
          <w:sz w:val="22"/>
          <w:szCs w:val="22"/>
        </w:rPr>
        <w:t xml:space="preserve">Positions Supervised: </w:t>
      </w:r>
      <w:r w:rsidR="001E3A2C" w:rsidRPr="001E3A2C">
        <w:rPr>
          <w:rStyle w:val="Strong"/>
          <w:rFonts w:ascii="Arial" w:hAnsi="Arial" w:cs="Arial"/>
          <w:color w:val="000000"/>
          <w:sz w:val="22"/>
          <w:szCs w:val="22"/>
        </w:rPr>
        <w:t xml:space="preserve"> </w:t>
      </w:r>
      <w:r w:rsidR="00D8286B">
        <w:rPr>
          <w:rFonts w:ascii="Arial" w:hAnsi="Arial" w:cs="Arial"/>
          <w:color w:val="000000"/>
          <w:sz w:val="22"/>
          <w:szCs w:val="22"/>
        </w:rPr>
        <w:t>N/A</w:t>
      </w:r>
    </w:p>
    <w:p w14:paraId="263F8F6B" w14:textId="41DE3ACA" w:rsidR="00997B0E" w:rsidRDefault="007F64D8" w:rsidP="00997B0E">
      <w:pPr>
        <w:pStyle w:val="Heading4"/>
        <w:rPr>
          <w:rFonts w:ascii="Arial" w:hAnsi="Arial" w:cs="Arial"/>
        </w:rPr>
      </w:pPr>
      <w:r>
        <w:rPr>
          <w:rFonts w:ascii="Arial" w:hAnsi="Arial" w:cs="Arial"/>
        </w:rPr>
        <w:t>BACKGROUND</w:t>
      </w:r>
    </w:p>
    <w:p w14:paraId="5FB84735" w14:textId="4DB7025D" w:rsidR="007F64D8" w:rsidRPr="007F64D8" w:rsidRDefault="007F64D8" w:rsidP="007F64D8">
      <w:pPr>
        <w:tabs>
          <w:tab w:val="left" w:pos="0"/>
        </w:tabs>
        <w:rPr>
          <w:rFonts w:asciiTheme="minorHAnsi" w:hAnsiTheme="minorHAnsi" w:cstheme="minorHAnsi"/>
          <w:sz w:val="22"/>
          <w:szCs w:val="22"/>
        </w:rPr>
      </w:pPr>
      <w:r w:rsidRPr="0070353A">
        <w:rPr>
          <w:rFonts w:asciiTheme="minorHAnsi" w:hAnsiTheme="minorHAnsi" w:cstheme="minorHAnsi"/>
          <w:sz w:val="22"/>
          <w:szCs w:val="22"/>
        </w:rPr>
        <w:t>The U.S. Economic Development Administration (EDA) has awarded funds to The St. Louis Local Development Company</w:t>
      </w:r>
      <w:r>
        <w:rPr>
          <w:rFonts w:asciiTheme="minorHAnsi" w:hAnsiTheme="minorHAnsi" w:cstheme="minorHAnsi"/>
          <w:sz w:val="22"/>
          <w:szCs w:val="22"/>
        </w:rPr>
        <w:t xml:space="preserve"> (SLDC) </w:t>
      </w:r>
      <w:r w:rsidRPr="0070353A">
        <w:rPr>
          <w:rFonts w:asciiTheme="minorHAnsi" w:hAnsiTheme="minorHAnsi" w:cstheme="minorHAnsi"/>
          <w:sz w:val="22"/>
          <w:szCs w:val="22"/>
        </w:rPr>
        <w:t xml:space="preserve">to make business loans to businesses located in the City of St. Louis. </w:t>
      </w:r>
      <w:r>
        <w:rPr>
          <w:rFonts w:asciiTheme="minorHAnsi" w:hAnsiTheme="minorHAnsi" w:cstheme="minorHAnsi"/>
          <w:sz w:val="22"/>
          <w:szCs w:val="22"/>
        </w:rPr>
        <w:t>SLDC is seeking a Business Development Officer (BDO) to assist with marketing and distributing this loan program on a temporary, full-time basis. The position is expected to end on July 1, 2022, at which time other positions may be available within SLDC or the St. Louis Economic Development Partnership (SLEDP), the economic development organization serving St. Louis City and County.</w:t>
      </w:r>
    </w:p>
    <w:p w14:paraId="61F4AC93" w14:textId="77777777" w:rsidR="00BA15B6" w:rsidRDefault="00BA15B6" w:rsidP="00BA15B6">
      <w:pPr>
        <w:pStyle w:val="Heading4"/>
        <w:rPr>
          <w:rFonts w:ascii="Arial" w:hAnsi="Arial" w:cs="Arial"/>
        </w:rPr>
      </w:pPr>
      <w:r>
        <w:rPr>
          <w:rFonts w:ascii="Arial" w:hAnsi="Arial" w:cs="Arial"/>
        </w:rPr>
        <w:t>GENERAL SUMMARY</w:t>
      </w:r>
    </w:p>
    <w:p w14:paraId="26E463F0" w14:textId="77777777" w:rsidR="007F64D8" w:rsidRDefault="007F64D8" w:rsidP="007F64D8">
      <w:pPr>
        <w:rPr>
          <w:rFonts w:asciiTheme="minorHAnsi" w:hAnsiTheme="minorHAnsi" w:cstheme="minorHAnsi"/>
          <w:sz w:val="22"/>
          <w:szCs w:val="22"/>
        </w:rPr>
      </w:pPr>
      <w:r>
        <w:rPr>
          <w:rFonts w:asciiTheme="minorHAnsi" w:hAnsiTheme="minorHAnsi" w:cstheme="minorHAnsi"/>
          <w:sz w:val="22"/>
          <w:szCs w:val="22"/>
        </w:rPr>
        <w:t>The BDO will be solely r</w:t>
      </w:r>
      <w:r w:rsidRPr="005A26B4">
        <w:rPr>
          <w:rFonts w:asciiTheme="minorHAnsi" w:hAnsiTheme="minorHAnsi" w:cstheme="minorHAnsi"/>
          <w:sz w:val="22"/>
          <w:szCs w:val="22"/>
        </w:rPr>
        <w:t>esponsible for marketing the</w:t>
      </w:r>
      <w:r>
        <w:rPr>
          <w:rFonts w:asciiTheme="minorHAnsi" w:hAnsiTheme="minorHAnsi" w:cstheme="minorHAnsi"/>
          <w:sz w:val="22"/>
          <w:szCs w:val="22"/>
        </w:rPr>
        <w:t xml:space="preserve"> St. Louis</w:t>
      </w:r>
      <w:r w:rsidRPr="005A26B4">
        <w:rPr>
          <w:rFonts w:asciiTheme="minorHAnsi" w:hAnsiTheme="minorHAnsi" w:cstheme="minorHAnsi"/>
          <w:sz w:val="22"/>
          <w:szCs w:val="22"/>
        </w:rPr>
        <w:t xml:space="preserve"> </w:t>
      </w:r>
      <w:r>
        <w:rPr>
          <w:rFonts w:asciiTheme="minorHAnsi" w:hAnsiTheme="minorHAnsi" w:cstheme="minorHAnsi"/>
          <w:sz w:val="22"/>
          <w:szCs w:val="22"/>
        </w:rPr>
        <w:t xml:space="preserve">EDA Loan Program to businesses located within the City of St. Louis. The BDO will be responsible for managing the application process from receipt of the application through the approval process. </w:t>
      </w:r>
    </w:p>
    <w:p w14:paraId="06B18902" w14:textId="77777777" w:rsidR="00BA15B6" w:rsidRDefault="00BA15B6" w:rsidP="00BA15B6">
      <w:pPr>
        <w:pStyle w:val="Heading4"/>
        <w:rPr>
          <w:rFonts w:ascii="Arial" w:hAnsi="Arial" w:cs="Arial"/>
        </w:rPr>
      </w:pPr>
      <w:r>
        <w:rPr>
          <w:rFonts w:ascii="Arial" w:hAnsi="Arial" w:cs="Arial"/>
        </w:rPr>
        <w:t xml:space="preserve">ESSENTIAL JOB FUNCTIONS </w:t>
      </w:r>
    </w:p>
    <w:p w14:paraId="57C6E98C" w14:textId="77777777" w:rsidR="007F64D8" w:rsidRPr="002A3817"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2A3817">
        <w:rPr>
          <w:rFonts w:asciiTheme="minorHAnsi" w:hAnsiTheme="minorHAnsi" w:cstheme="minorHAnsi"/>
          <w:sz w:val="22"/>
          <w:szCs w:val="22"/>
        </w:rPr>
        <w:t xml:space="preserve">Actively marketing the </w:t>
      </w:r>
      <w:r>
        <w:rPr>
          <w:rFonts w:asciiTheme="minorHAnsi" w:hAnsiTheme="minorHAnsi" w:cstheme="minorHAnsi"/>
          <w:sz w:val="22"/>
          <w:szCs w:val="22"/>
        </w:rPr>
        <w:t>St. Louis EDA Loan Program</w:t>
      </w:r>
      <w:r w:rsidRPr="002A3817">
        <w:rPr>
          <w:rFonts w:asciiTheme="minorHAnsi" w:hAnsiTheme="minorHAnsi" w:cstheme="minorHAnsi"/>
          <w:sz w:val="22"/>
          <w:szCs w:val="22"/>
        </w:rPr>
        <w:t xml:space="preserve"> throughout St. Louis City</w:t>
      </w:r>
      <w:r>
        <w:rPr>
          <w:rFonts w:asciiTheme="minorHAnsi" w:hAnsiTheme="minorHAnsi" w:cstheme="minorHAnsi"/>
          <w:sz w:val="22"/>
          <w:szCs w:val="22"/>
        </w:rPr>
        <w:t xml:space="preserve"> </w:t>
      </w:r>
      <w:r w:rsidRPr="005A26B4">
        <w:rPr>
          <w:rFonts w:asciiTheme="minorHAnsi" w:hAnsiTheme="minorHAnsi" w:cstheme="minorHAnsi"/>
          <w:sz w:val="22"/>
          <w:szCs w:val="22"/>
        </w:rPr>
        <w:t xml:space="preserve">to various groups including bankers, accountants, attorneys, real estate agents, chambers of commerce, business associations, and trade groups; providing guidance to St. Louis </w:t>
      </w:r>
      <w:r>
        <w:rPr>
          <w:rFonts w:asciiTheme="minorHAnsi" w:hAnsiTheme="minorHAnsi" w:cstheme="minorHAnsi"/>
          <w:sz w:val="22"/>
          <w:szCs w:val="22"/>
        </w:rPr>
        <w:t>City</w:t>
      </w:r>
      <w:r w:rsidRPr="005A26B4">
        <w:rPr>
          <w:rFonts w:asciiTheme="minorHAnsi" w:hAnsiTheme="minorHAnsi" w:cstheme="minorHAnsi"/>
          <w:sz w:val="22"/>
          <w:szCs w:val="22"/>
        </w:rPr>
        <w:t xml:space="preserve"> businesses who need assistance with financing options</w:t>
      </w:r>
      <w:r>
        <w:rPr>
          <w:rFonts w:asciiTheme="minorHAnsi" w:hAnsiTheme="minorHAnsi" w:cstheme="minorHAnsi"/>
          <w:sz w:val="22"/>
          <w:szCs w:val="22"/>
        </w:rPr>
        <w:t xml:space="preserve"> and</w:t>
      </w:r>
      <w:r w:rsidRPr="005A26B4">
        <w:rPr>
          <w:rFonts w:asciiTheme="minorHAnsi" w:hAnsiTheme="minorHAnsi" w:cstheme="minorHAnsi"/>
          <w:sz w:val="22"/>
          <w:szCs w:val="22"/>
        </w:rPr>
        <w:t xml:space="preserve"> acting as a resource center to provide them with the information they need.</w:t>
      </w:r>
      <w:r w:rsidRPr="002A3817">
        <w:rPr>
          <w:rFonts w:asciiTheme="minorHAnsi" w:hAnsiTheme="minorHAnsi" w:cstheme="minorHAnsi"/>
          <w:sz w:val="22"/>
          <w:szCs w:val="22"/>
        </w:rPr>
        <w:t xml:space="preserve"> </w:t>
      </w:r>
    </w:p>
    <w:p w14:paraId="04FA9281" w14:textId="77777777" w:rsidR="007F64D8"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Pr>
          <w:rFonts w:asciiTheme="minorHAnsi" w:hAnsiTheme="minorHAnsi" w:cstheme="minorHAnsi"/>
          <w:sz w:val="22"/>
          <w:szCs w:val="22"/>
        </w:rPr>
        <w:t>Developing a marketing program for the St. Louis EDA loan program.</w:t>
      </w:r>
    </w:p>
    <w:p w14:paraId="1BD30EE5" w14:textId="77777777" w:rsidR="007F64D8" w:rsidRPr="00121319"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5A26B4">
        <w:rPr>
          <w:rFonts w:asciiTheme="minorHAnsi" w:hAnsiTheme="minorHAnsi" w:cstheme="minorHAnsi"/>
          <w:sz w:val="22"/>
          <w:szCs w:val="22"/>
        </w:rPr>
        <w:t>Engaging in customer service by talking with clients (e.g., bankers, attorneys, accountants) about</w:t>
      </w:r>
      <w:r>
        <w:rPr>
          <w:rFonts w:asciiTheme="minorHAnsi" w:hAnsiTheme="minorHAnsi" w:cstheme="minorHAnsi"/>
          <w:sz w:val="22"/>
          <w:szCs w:val="22"/>
        </w:rPr>
        <w:t xml:space="preserve"> the EDA</w:t>
      </w:r>
      <w:r w:rsidRPr="005A26B4">
        <w:rPr>
          <w:rFonts w:asciiTheme="minorHAnsi" w:hAnsiTheme="minorHAnsi" w:cstheme="minorHAnsi"/>
          <w:sz w:val="22"/>
          <w:szCs w:val="22"/>
        </w:rPr>
        <w:t xml:space="preserve"> loan application</w:t>
      </w:r>
      <w:r>
        <w:rPr>
          <w:rFonts w:asciiTheme="minorHAnsi" w:hAnsiTheme="minorHAnsi" w:cstheme="minorHAnsi"/>
          <w:sz w:val="22"/>
          <w:szCs w:val="22"/>
        </w:rPr>
        <w:t xml:space="preserve"> and</w:t>
      </w:r>
      <w:r w:rsidRPr="005A26B4">
        <w:rPr>
          <w:rFonts w:asciiTheme="minorHAnsi" w:hAnsiTheme="minorHAnsi" w:cstheme="minorHAnsi"/>
          <w:sz w:val="22"/>
          <w:szCs w:val="22"/>
        </w:rPr>
        <w:t xml:space="preserve"> managing issues regarding the approval process with the client. </w:t>
      </w:r>
    </w:p>
    <w:p w14:paraId="0AEF2B3B" w14:textId="77777777" w:rsidR="007F64D8" w:rsidRPr="00257A49"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5A26B4">
        <w:rPr>
          <w:rFonts w:asciiTheme="minorHAnsi" w:hAnsiTheme="minorHAnsi" w:cstheme="minorHAnsi"/>
          <w:sz w:val="22"/>
          <w:szCs w:val="22"/>
        </w:rPr>
        <w:t>Meeting wit</w:t>
      </w:r>
      <w:r>
        <w:rPr>
          <w:rFonts w:asciiTheme="minorHAnsi" w:hAnsiTheme="minorHAnsi" w:cstheme="minorHAnsi"/>
          <w:sz w:val="22"/>
          <w:szCs w:val="22"/>
        </w:rPr>
        <w:t xml:space="preserve">h applicants to explain loan </w:t>
      </w:r>
      <w:r w:rsidRPr="00967B67">
        <w:rPr>
          <w:rFonts w:asciiTheme="minorHAnsi" w:hAnsiTheme="minorHAnsi" w:cstheme="minorHAnsi"/>
          <w:sz w:val="22"/>
          <w:szCs w:val="22"/>
        </w:rPr>
        <w:t>program</w:t>
      </w:r>
      <w:r>
        <w:rPr>
          <w:rFonts w:asciiTheme="minorHAnsi" w:hAnsiTheme="minorHAnsi" w:cstheme="minorHAnsi"/>
          <w:sz w:val="22"/>
          <w:szCs w:val="22"/>
        </w:rPr>
        <w:t xml:space="preserve"> eligibility requirements</w:t>
      </w:r>
      <w:r w:rsidRPr="005A26B4">
        <w:rPr>
          <w:rFonts w:asciiTheme="minorHAnsi" w:hAnsiTheme="minorHAnsi" w:cstheme="minorHAnsi"/>
          <w:sz w:val="22"/>
          <w:szCs w:val="22"/>
        </w:rPr>
        <w:t xml:space="preserve">, assisting </w:t>
      </w:r>
      <w:r>
        <w:rPr>
          <w:rFonts w:asciiTheme="minorHAnsi" w:hAnsiTheme="minorHAnsi" w:cstheme="minorHAnsi"/>
          <w:sz w:val="22"/>
          <w:szCs w:val="22"/>
        </w:rPr>
        <w:t xml:space="preserve">applicants </w:t>
      </w:r>
      <w:r w:rsidRPr="005A26B4">
        <w:rPr>
          <w:rFonts w:asciiTheme="minorHAnsi" w:hAnsiTheme="minorHAnsi" w:cstheme="minorHAnsi"/>
          <w:sz w:val="22"/>
          <w:szCs w:val="22"/>
        </w:rPr>
        <w:t>with completing the application</w:t>
      </w:r>
      <w:r>
        <w:rPr>
          <w:rFonts w:asciiTheme="minorHAnsi" w:hAnsiTheme="minorHAnsi" w:cstheme="minorHAnsi"/>
          <w:sz w:val="22"/>
          <w:szCs w:val="22"/>
        </w:rPr>
        <w:t>,</w:t>
      </w:r>
      <w:r w:rsidRPr="005A26B4">
        <w:rPr>
          <w:rFonts w:asciiTheme="minorHAnsi" w:hAnsiTheme="minorHAnsi" w:cstheme="minorHAnsi"/>
          <w:sz w:val="22"/>
          <w:szCs w:val="22"/>
        </w:rPr>
        <w:t xml:space="preserve"> and gathering the necessary supporting documentation. </w:t>
      </w:r>
    </w:p>
    <w:p w14:paraId="145A2737" w14:textId="77777777" w:rsidR="007F64D8"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AD1C38">
        <w:rPr>
          <w:rFonts w:asciiTheme="minorHAnsi" w:hAnsiTheme="minorHAnsi" w:cstheme="minorHAnsi"/>
          <w:sz w:val="22"/>
          <w:szCs w:val="22"/>
        </w:rPr>
        <w:t xml:space="preserve">Evaluating, processing, and recommending loans by analyzing both business and personal financial statements, credit reports, company history, </w:t>
      </w:r>
      <w:r>
        <w:rPr>
          <w:rFonts w:asciiTheme="minorHAnsi" w:hAnsiTheme="minorHAnsi" w:cstheme="minorHAnsi"/>
          <w:sz w:val="22"/>
          <w:szCs w:val="22"/>
        </w:rPr>
        <w:t xml:space="preserve">and collateral/guaranty values, and </w:t>
      </w:r>
      <w:r w:rsidRPr="00967B67">
        <w:rPr>
          <w:rFonts w:asciiTheme="minorHAnsi" w:hAnsiTheme="minorHAnsi" w:cstheme="minorHAnsi"/>
          <w:sz w:val="22"/>
          <w:szCs w:val="22"/>
        </w:rPr>
        <w:t>preparing</w:t>
      </w:r>
      <w:r w:rsidRPr="00AD1C38">
        <w:rPr>
          <w:rFonts w:asciiTheme="minorHAnsi" w:hAnsiTheme="minorHAnsi" w:cstheme="minorHAnsi"/>
          <w:sz w:val="22"/>
          <w:szCs w:val="22"/>
        </w:rPr>
        <w:t xml:space="preserve"> loan officer report and loan package for credit committee and board</w:t>
      </w:r>
      <w:r>
        <w:rPr>
          <w:rFonts w:asciiTheme="minorHAnsi" w:hAnsiTheme="minorHAnsi" w:cstheme="minorHAnsi"/>
          <w:sz w:val="22"/>
          <w:szCs w:val="22"/>
        </w:rPr>
        <w:t xml:space="preserve"> review.</w:t>
      </w:r>
    </w:p>
    <w:p w14:paraId="619F25F8" w14:textId="77777777" w:rsidR="007F64D8"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5A26B4">
        <w:rPr>
          <w:rFonts w:asciiTheme="minorHAnsi" w:hAnsiTheme="minorHAnsi" w:cstheme="minorHAnsi"/>
          <w:sz w:val="22"/>
          <w:szCs w:val="22"/>
        </w:rPr>
        <w:t xml:space="preserve">Assisting </w:t>
      </w:r>
      <w:r>
        <w:rPr>
          <w:rFonts w:asciiTheme="minorHAnsi" w:hAnsiTheme="minorHAnsi" w:cstheme="minorHAnsi"/>
          <w:sz w:val="22"/>
          <w:szCs w:val="22"/>
        </w:rPr>
        <w:t xml:space="preserve">the </w:t>
      </w:r>
      <w:r w:rsidRPr="005A26B4">
        <w:rPr>
          <w:rFonts w:asciiTheme="minorHAnsi" w:hAnsiTheme="minorHAnsi" w:cstheme="minorHAnsi"/>
          <w:sz w:val="22"/>
          <w:szCs w:val="22"/>
        </w:rPr>
        <w:t>loan closing officer with project changes and client meetings during the closing process.</w:t>
      </w:r>
    </w:p>
    <w:p w14:paraId="318095C1" w14:textId="77777777" w:rsidR="007F64D8" w:rsidRPr="005A26B4"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5A26B4">
        <w:rPr>
          <w:rFonts w:asciiTheme="minorHAnsi" w:hAnsiTheme="minorHAnsi" w:cstheme="minorHAnsi"/>
          <w:sz w:val="22"/>
          <w:szCs w:val="22"/>
        </w:rPr>
        <w:lastRenderedPageBreak/>
        <w:t>Monitoring regulations and changes to loan programs and disseminates information to staff and public, as needed.</w:t>
      </w:r>
    </w:p>
    <w:p w14:paraId="2CFDCDDA" w14:textId="77777777" w:rsidR="007F64D8" w:rsidRPr="005A26B4" w:rsidRDefault="007F64D8" w:rsidP="007F64D8">
      <w:pPr>
        <w:pStyle w:val="Header"/>
        <w:numPr>
          <w:ilvl w:val="0"/>
          <w:numId w:val="13"/>
        </w:numPr>
        <w:tabs>
          <w:tab w:val="clear" w:pos="4680"/>
          <w:tab w:val="clear" w:pos="9360"/>
          <w:tab w:val="left" w:pos="1890"/>
          <w:tab w:val="center" w:pos="4320"/>
          <w:tab w:val="right" w:pos="8640"/>
        </w:tabs>
        <w:ind w:right="-90"/>
        <w:rPr>
          <w:rFonts w:asciiTheme="minorHAnsi" w:hAnsiTheme="minorHAnsi" w:cstheme="minorHAnsi"/>
          <w:sz w:val="22"/>
          <w:szCs w:val="22"/>
        </w:rPr>
      </w:pPr>
      <w:r w:rsidRPr="005A26B4">
        <w:rPr>
          <w:rFonts w:asciiTheme="minorHAnsi" w:hAnsiTheme="minorHAnsi" w:cstheme="minorHAnsi"/>
          <w:sz w:val="22"/>
          <w:szCs w:val="22"/>
        </w:rPr>
        <w:t>Monitoring internal guidelines, policies and procedures; update systems as necessary and   disseminates information to appropriate parties.</w:t>
      </w:r>
    </w:p>
    <w:p w14:paraId="1FCEFBA4" w14:textId="0F90334A" w:rsidR="007F64D8" w:rsidRDefault="007F64D8" w:rsidP="007F64D8">
      <w:pPr>
        <w:pStyle w:val="ListParagraph"/>
        <w:numPr>
          <w:ilvl w:val="0"/>
          <w:numId w:val="13"/>
        </w:numPr>
        <w:rPr>
          <w:rFonts w:asciiTheme="minorHAnsi" w:hAnsiTheme="minorHAnsi" w:cstheme="minorHAnsi"/>
          <w:sz w:val="22"/>
          <w:szCs w:val="22"/>
        </w:rPr>
      </w:pPr>
      <w:r w:rsidRPr="005A26B4">
        <w:rPr>
          <w:rFonts w:asciiTheme="minorHAnsi" w:hAnsiTheme="minorHAnsi" w:cstheme="minorHAnsi"/>
          <w:sz w:val="22"/>
          <w:szCs w:val="22"/>
        </w:rPr>
        <w:t>Perform various other duties and functions as required or assigned within area of expertise or scope of the position.</w:t>
      </w:r>
    </w:p>
    <w:p w14:paraId="2A0C673D" w14:textId="4198E77B" w:rsidR="007F64D8" w:rsidRDefault="007F64D8" w:rsidP="007F64D8">
      <w:pPr>
        <w:rPr>
          <w:rFonts w:asciiTheme="minorHAnsi" w:hAnsiTheme="minorHAnsi" w:cstheme="minorHAnsi"/>
          <w:sz w:val="22"/>
          <w:szCs w:val="22"/>
        </w:rPr>
      </w:pPr>
    </w:p>
    <w:p w14:paraId="57EE8008" w14:textId="77777777" w:rsidR="007F64D8" w:rsidRDefault="007F64D8" w:rsidP="007F64D8">
      <w:pPr>
        <w:pStyle w:val="Heading4"/>
        <w:rPr>
          <w:rFonts w:ascii="Arial" w:hAnsi="Arial" w:cs="Arial"/>
        </w:rPr>
      </w:pPr>
      <w:r>
        <w:rPr>
          <w:rFonts w:ascii="Arial" w:hAnsi="Arial" w:cs="Arial"/>
        </w:rPr>
        <w:t>JOB QUALIFICATIONS</w:t>
      </w:r>
    </w:p>
    <w:p w14:paraId="7DDBCEB3" w14:textId="77777777" w:rsidR="007F64D8" w:rsidRPr="00F77A7A" w:rsidRDefault="007F64D8" w:rsidP="007F64D8">
      <w:pPr>
        <w:rPr>
          <w:rFonts w:asciiTheme="minorHAnsi" w:hAnsiTheme="minorHAnsi" w:cstheme="minorHAnsi"/>
          <w:sz w:val="22"/>
          <w:szCs w:val="22"/>
        </w:rPr>
      </w:pPr>
      <w:r w:rsidRPr="00F77A7A">
        <w:rPr>
          <w:rFonts w:asciiTheme="minorHAnsi" w:hAnsiTheme="minorHAnsi" w:cstheme="minorHAnsi"/>
          <w:b/>
          <w:sz w:val="22"/>
          <w:szCs w:val="22"/>
        </w:rPr>
        <w:t xml:space="preserve">Education: </w:t>
      </w:r>
      <w:r w:rsidRPr="00257A49">
        <w:rPr>
          <w:rFonts w:asciiTheme="minorHAnsi" w:hAnsiTheme="minorHAnsi" w:cstheme="minorHAnsi"/>
          <w:sz w:val="22"/>
          <w:szCs w:val="22"/>
        </w:rPr>
        <w:t xml:space="preserve">Bachelor’s degree from an accredited institution with major course work in business, finance, </w:t>
      </w:r>
      <w:r>
        <w:rPr>
          <w:rFonts w:asciiTheme="minorHAnsi" w:hAnsiTheme="minorHAnsi" w:cstheme="minorHAnsi"/>
          <w:sz w:val="22"/>
          <w:szCs w:val="22"/>
        </w:rPr>
        <w:t xml:space="preserve">banking, </w:t>
      </w:r>
      <w:r w:rsidRPr="00257A49">
        <w:rPr>
          <w:rFonts w:asciiTheme="minorHAnsi" w:hAnsiTheme="minorHAnsi" w:cstheme="minorHAnsi"/>
          <w:sz w:val="22"/>
          <w:szCs w:val="22"/>
        </w:rPr>
        <w:t>accounting, commercial lending</w:t>
      </w:r>
      <w:r>
        <w:rPr>
          <w:rFonts w:asciiTheme="minorHAnsi" w:hAnsiTheme="minorHAnsi" w:cstheme="minorHAnsi"/>
          <w:sz w:val="22"/>
          <w:szCs w:val="22"/>
        </w:rPr>
        <w:t>,</w:t>
      </w:r>
      <w:r w:rsidRPr="00257A49">
        <w:rPr>
          <w:rFonts w:asciiTheme="minorHAnsi" w:hAnsiTheme="minorHAnsi" w:cstheme="minorHAnsi"/>
          <w:sz w:val="22"/>
          <w:szCs w:val="22"/>
        </w:rPr>
        <w:t xml:space="preserve"> or </w:t>
      </w:r>
      <w:r>
        <w:rPr>
          <w:rFonts w:asciiTheme="minorHAnsi" w:hAnsiTheme="minorHAnsi" w:cstheme="minorHAnsi"/>
          <w:sz w:val="22"/>
          <w:szCs w:val="22"/>
        </w:rPr>
        <w:t xml:space="preserve">a </w:t>
      </w:r>
      <w:r w:rsidRPr="00257A49">
        <w:rPr>
          <w:rFonts w:asciiTheme="minorHAnsi" w:hAnsiTheme="minorHAnsi" w:cstheme="minorHAnsi"/>
          <w:sz w:val="22"/>
          <w:szCs w:val="22"/>
        </w:rPr>
        <w:t>closely related field</w:t>
      </w:r>
      <w:r>
        <w:rPr>
          <w:rFonts w:asciiTheme="minorHAnsi" w:hAnsiTheme="minorHAnsi" w:cstheme="minorHAnsi"/>
          <w:sz w:val="22"/>
          <w:szCs w:val="22"/>
        </w:rPr>
        <w:t>.</w:t>
      </w:r>
    </w:p>
    <w:p w14:paraId="74959B11" w14:textId="77777777" w:rsidR="007F64D8" w:rsidRPr="00B45E15" w:rsidRDefault="007F64D8" w:rsidP="007F64D8">
      <w:pPr>
        <w:rPr>
          <w:rFonts w:asciiTheme="minorHAnsi" w:hAnsiTheme="minorHAnsi" w:cstheme="minorHAnsi"/>
          <w:sz w:val="22"/>
          <w:szCs w:val="22"/>
        </w:rPr>
      </w:pPr>
    </w:p>
    <w:p w14:paraId="2A6AC6B3" w14:textId="77777777" w:rsidR="007F64D8" w:rsidRPr="00F77A7A" w:rsidRDefault="007F64D8" w:rsidP="007F64D8">
      <w:pPr>
        <w:rPr>
          <w:rFonts w:asciiTheme="minorHAnsi" w:hAnsiTheme="minorHAnsi" w:cstheme="minorHAnsi"/>
          <w:b/>
          <w:sz w:val="22"/>
          <w:szCs w:val="22"/>
        </w:rPr>
      </w:pPr>
      <w:r w:rsidRPr="00F77A7A">
        <w:rPr>
          <w:rFonts w:asciiTheme="minorHAnsi" w:hAnsiTheme="minorHAnsi" w:cstheme="minorHAnsi"/>
          <w:b/>
          <w:sz w:val="22"/>
          <w:szCs w:val="22"/>
        </w:rPr>
        <w:t>Experience:</w:t>
      </w:r>
    </w:p>
    <w:p w14:paraId="5D558DAD" w14:textId="77777777" w:rsidR="007F64D8" w:rsidRDefault="007F64D8" w:rsidP="007F64D8">
      <w:pPr>
        <w:pStyle w:val="Header"/>
        <w:tabs>
          <w:tab w:val="left" w:pos="1890"/>
        </w:tabs>
        <w:rPr>
          <w:rFonts w:asciiTheme="minorHAnsi" w:hAnsiTheme="minorHAnsi" w:cstheme="minorHAnsi"/>
          <w:sz w:val="22"/>
          <w:szCs w:val="22"/>
        </w:rPr>
      </w:pPr>
    </w:p>
    <w:p w14:paraId="36291F15" w14:textId="77777777" w:rsidR="007F64D8" w:rsidRDefault="007F64D8" w:rsidP="007F64D8">
      <w:pPr>
        <w:pStyle w:val="Header"/>
        <w:numPr>
          <w:ilvl w:val="0"/>
          <w:numId w:val="17"/>
        </w:numPr>
        <w:tabs>
          <w:tab w:val="left" w:pos="1890"/>
        </w:tabs>
        <w:rPr>
          <w:rFonts w:asciiTheme="minorHAnsi" w:hAnsiTheme="minorHAnsi" w:cstheme="minorHAnsi"/>
          <w:sz w:val="22"/>
          <w:szCs w:val="22"/>
        </w:rPr>
      </w:pPr>
      <w:r w:rsidRPr="00257A49">
        <w:rPr>
          <w:rFonts w:asciiTheme="minorHAnsi" w:hAnsiTheme="minorHAnsi" w:cstheme="minorHAnsi"/>
          <w:sz w:val="22"/>
          <w:szCs w:val="22"/>
        </w:rPr>
        <w:t>At least two years of related work experience or</w:t>
      </w:r>
      <w:r>
        <w:rPr>
          <w:rFonts w:asciiTheme="minorHAnsi" w:hAnsiTheme="minorHAnsi" w:cstheme="minorHAnsi"/>
          <w:sz w:val="22"/>
          <w:szCs w:val="22"/>
        </w:rPr>
        <w:t xml:space="preserve"> other equivalent combination of education and experience. </w:t>
      </w:r>
    </w:p>
    <w:p w14:paraId="629A3E6C" w14:textId="77777777" w:rsidR="007F64D8" w:rsidRPr="007960C0" w:rsidRDefault="007F64D8" w:rsidP="007F64D8">
      <w:pPr>
        <w:numPr>
          <w:ilvl w:val="0"/>
          <w:numId w:val="16"/>
        </w:numPr>
        <w:tabs>
          <w:tab w:val="left" w:pos="1890"/>
          <w:tab w:val="center" w:pos="4680"/>
          <w:tab w:val="right" w:pos="9360"/>
        </w:tabs>
        <w:ind w:right="-360"/>
        <w:rPr>
          <w:rFonts w:ascii="Calibri" w:eastAsia="Calibri" w:hAnsi="Calibri" w:cs="Calibri"/>
          <w:sz w:val="22"/>
          <w:szCs w:val="22"/>
        </w:rPr>
      </w:pPr>
      <w:r w:rsidRPr="007960C0">
        <w:rPr>
          <w:rFonts w:ascii="Calibri" w:eastAsia="Calibri" w:hAnsi="Calibri" w:cs="Calibri"/>
          <w:sz w:val="22"/>
          <w:szCs w:val="22"/>
        </w:rPr>
        <w:t>Demonstrated experience in initiating, managing</w:t>
      </w:r>
      <w:r>
        <w:rPr>
          <w:rFonts w:ascii="Calibri" w:eastAsia="Calibri" w:hAnsi="Calibri" w:cs="Calibri"/>
          <w:sz w:val="22"/>
          <w:szCs w:val="22"/>
        </w:rPr>
        <w:t>,</w:t>
      </w:r>
      <w:r w:rsidRPr="007960C0">
        <w:rPr>
          <w:rFonts w:ascii="Calibri" w:eastAsia="Calibri" w:hAnsi="Calibri" w:cs="Calibri"/>
          <w:sz w:val="22"/>
          <w:szCs w:val="22"/>
        </w:rPr>
        <w:t xml:space="preserve"> and closing multi-faceted business/financial deals/loans.</w:t>
      </w:r>
    </w:p>
    <w:p w14:paraId="52598E40" w14:textId="77777777" w:rsidR="007F64D8" w:rsidRPr="007960C0" w:rsidRDefault="007F64D8" w:rsidP="007F64D8">
      <w:pPr>
        <w:numPr>
          <w:ilvl w:val="0"/>
          <w:numId w:val="16"/>
        </w:numPr>
        <w:tabs>
          <w:tab w:val="left" w:pos="1890"/>
          <w:tab w:val="center" w:pos="4680"/>
          <w:tab w:val="right" w:pos="9360"/>
        </w:tabs>
        <w:ind w:right="-360"/>
        <w:rPr>
          <w:rFonts w:ascii="Calibri" w:eastAsia="Calibri" w:hAnsi="Calibri" w:cs="Calibri"/>
          <w:sz w:val="22"/>
          <w:szCs w:val="22"/>
        </w:rPr>
      </w:pPr>
      <w:r w:rsidRPr="007960C0">
        <w:rPr>
          <w:rFonts w:ascii="Calibri" w:eastAsia="Calibri" w:hAnsi="Calibri" w:cs="Calibri"/>
          <w:sz w:val="22"/>
          <w:szCs w:val="22"/>
        </w:rPr>
        <w:t>Demonstrated ability to develop strategies and action plans to deliver impactful results in a consistent and ongoing manner.</w:t>
      </w:r>
    </w:p>
    <w:p w14:paraId="50B2FEFF" w14:textId="77777777" w:rsidR="007F64D8" w:rsidRPr="007960C0" w:rsidRDefault="007F64D8" w:rsidP="007F64D8">
      <w:pPr>
        <w:numPr>
          <w:ilvl w:val="0"/>
          <w:numId w:val="16"/>
        </w:numPr>
        <w:tabs>
          <w:tab w:val="left" w:pos="1890"/>
          <w:tab w:val="center" w:pos="4680"/>
          <w:tab w:val="right" w:pos="9360"/>
        </w:tabs>
        <w:ind w:right="-360"/>
        <w:rPr>
          <w:rFonts w:ascii="Calibri" w:eastAsia="Calibri" w:hAnsi="Calibri" w:cs="Calibri"/>
          <w:sz w:val="22"/>
          <w:szCs w:val="22"/>
        </w:rPr>
      </w:pPr>
      <w:r w:rsidRPr="007960C0">
        <w:rPr>
          <w:rFonts w:ascii="Calibri" w:eastAsia="Calibri" w:hAnsi="Calibri" w:cs="Calibri"/>
          <w:sz w:val="22"/>
          <w:szCs w:val="22"/>
        </w:rPr>
        <w:t>Maintains an extensive business network.</w:t>
      </w:r>
    </w:p>
    <w:p w14:paraId="7DED5CFE" w14:textId="77777777" w:rsidR="007F64D8" w:rsidRPr="007960C0" w:rsidRDefault="007F64D8" w:rsidP="007F64D8">
      <w:pPr>
        <w:numPr>
          <w:ilvl w:val="0"/>
          <w:numId w:val="16"/>
        </w:numPr>
        <w:tabs>
          <w:tab w:val="left" w:pos="1890"/>
          <w:tab w:val="center" w:pos="4680"/>
          <w:tab w:val="right" w:pos="9360"/>
        </w:tabs>
        <w:ind w:right="-360"/>
        <w:rPr>
          <w:rFonts w:ascii="Calibri" w:eastAsia="Calibri" w:hAnsi="Calibri" w:cs="Calibri"/>
          <w:sz w:val="22"/>
          <w:szCs w:val="22"/>
        </w:rPr>
      </w:pPr>
      <w:r w:rsidRPr="007960C0">
        <w:rPr>
          <w:rFonts w:ascii="Calibri" w:eastAsia="Calibri" w:hAnsi="Calibri" w:cs="Calibri"/>
          <w:sz w:val="22"/>
          <w:szCs w:val="22"/>
        </w:rPr>
        <w:t>Demonstrated ability to meet, interact with and collaborate with a wide variety of people and identify and resolve complex business issues. Politically savvy with excellent communication skills.</w:t>
      </w:r>
    </w:p>
    <w:p w14:paraId="16156CBE" w14:textId="77777777" w:rsidR="007F64D8" w:rsidRDefault="007F64D8" w:rsidP="007F64D8">
      <w:pPr>
        <w:pStyle w:val="Header"/>
        <w:tabs>
          <w:tab w:val="left" w:pos="1890"/>
        </w:tabs>
        <w:ind w:left="720" w:hanging="720"/>
        <w:rPr>
          <w:rFonts w:asciiTheme="minorHAnsi" w:hAnsiTheme="minorHAnsi" w:cstheme="minorHAnsi"/>
          <w:b/>
          <w:sz w:val="22"/>
          <w:szCs w:val="22"/>
        </w:rPr>
      </w:pPr>
    </w:p>
    <w:p w14:paraId="4EF9813A" w14:textId="77777777" w:rsidR="007F64D8" w:rsidRPr="00F77A7A" w:rsidRDefault="007F64D8" w:rsidP="007F64D8">
      <w:pPr>
        <w:pStyle w:val="Header"/>
        <w:tabs>
          <w:tab w:val="left" w:pos="1890"/>
        </w:tabs>
        <w:ind w:left="720" w:hanging="720"/>
        <w:rPr>
          <w:rFonts w:asciiTheme="minorHAnsi" w:hAnsiTheme="minorHAnsi" w:cstheme="minorHAnsi"/>
          <w:b/>
          <w:sz w:val="22"/>
          <w:szCs w:val="22"/>
        </w:rPr>
      </w:pPr>
      <w:r w:rsidRPr="00F77A7A">
        <w:rPr>
          <w:rFonts w:asciiTheme="minorHAnsi" w:hAnsiTheme="minorHAnsi" w:cstheme="minorHAnsi"/>
          <w:b/>
          <w:sz w:val="22"/>
          <w:szCs w:val="22"/>
        </w:rPr>
        <w:t>Knowledge of:</w:t>
      </w:r>
    </w:p>
    <w:p w14:paraId="54DF5D7E" w14:textId="77777777" w:rsidR="007F64D8" w:rsidRPr="00257A49" w:rsidRDefault="007F64D8" w:rsidP="007F64D8">
      <w:pPr>
        <w:pStyle w:val="Header"/>
        <w:numPr>
          <w:ilvl w:val="0"/>
          <w:numId w:val="14"/>
        </w:numPr>
        <w:tabs>
          <w:tab w:val="clear" w:pos="4680"/>
          <w:tab w:val="clear" w:pos="9360"/>
          <w:tab w:val="left" w:pos="1890"/>
          <w:tab w:val="center" w:pos="4320"/>
          <w:tab w:val="right" w:pos="8640"/>
        </w:tabs>
        <w:rPr>
          <w:rFonts w:asciiTheme="minorHAnsi" w:hAnsiTheme="minorHAnsi" w:cstheme="minorHAnsi"/>
          <w:sz w:val="22"/>
          <w:szCs w:val="22"/>
        </w:rPr>
      </w:pPr>
      <w:r w:rsidRPr="00257A49">
        <w:rPr>
          <w:rFonts w:asciiTheme="minorHAnsi" w:hAnsiTheme="minorHAnsi" w:cstheme="minorHAnsi"/>
          <w:sz w:val="22"/>
          <w:szCs w:val="22"/>
        </w:rPr>
        <w:t>Economic, financial, accounting, and marketing principles and practices, the financial markets, and the analysis and reporting of financial data.</w:t>
      </w:r>
    </w:p>
    <w:p w14:paraId="1812994C" w14:textId="77777777" w:rsidR="007F64D8" w:rsidRPr="00257A49" w:rsidRDefault="007F64D8" w:rsidP="007F64D8">
      <w:pPr>
        <w:pStyle w:val="Header"/>
        <w:numPr>
          <w:ilvl w:val="0"/>
          <w:numId w:val="14"/>
        </w:numPr>
        <w:tabs>
          <w:tab w:val="clear" w:pos="4680"/>
          <w:tab w:val="clear" w:pos="9360"/>
          <w:tab w:val="left" w:pos="1890"/>
          <w:tab w:val="center" w:pos="4320"/>
          <w:tab w:val="right" w:pos="8640"/>
        </w:tabs>
        <w:rPr>
          <w:rFonts w:asciiTheme="minorHAnsi" w:hAnsiTheme="minorHAnsi" w:cstheme="minorHAnsi"/>
          <w:sz w:val="22"/>
          <w:szCs w:val="22"/>
        </w:rPr>
      </w:pPr>
      <w:r w:rsidRPr="00257A49">
        <w:rPr>
          <w:rFonts w:asciiTheme="minorHAnsi" w:hAnsiTheme="minorHAnsi" w:cstheme="minorHAnsi"/>
          <w:sz w:val="22"/>
          <w:szCs w:val="22"/>
        </w:rPr>
        <w:t>Practices involved in banking and real estate transactions and associated legal documentation.</w:t>
      </w:r>
    </w:p>
    <w:p w14:paraId="1C8FA904" w14:textId="77777777" w:rsidR="007F64D8" w:rsidRPr="00257A49" w:rsidRDefault="007F64D8" w:rsidP="007F64D8">
      <w:pPr>
        <w:pStyle w:val="Header"/>
        <w:numPr>
          <w:ilvl w:val="0"/>
          <w:numId w:val="14"/>
        </w:numPr>
        <w:tabs>
          <w:tab w:val="clear" w:pos="4680"/>
          <w:tab w:val="clear" w:pos="9360"/>
          <w:tab w:val="left" w:pos="1890"/>
          <w:tab w:val="center" w:pos="4320"/>
          <w:tab w:val="right" w:pos="8640"/>
        </w:tabs>
        <w:rPr>
          <w:rFonts w:asciiTheme="minorHAnsi" w:hAnsiTheme="minorHAnsi" w:cstheme="minorHAnsi"/>
          <w:sz w:val="22"/>
          <w:szCs w:val="22"/>
        </w:rPr>
      </w:pPr>
      <w:r w:rsidRPr="00257A49">
        <w:rPr>
          <w:rFonts w:asciiTheme="minorHAnsi" w:hAnsiTheme="minorHAnsi" w:cstheme="minorHAnsi"/>
          <w:sz w:val="22"/>
          <w:szCs w:val="22"/>
        </w:rPr>
        <w:t>Modern office practices and procedures, equipment</w:t>
      </w:r>
      <w:r>
        <w:rPr>
          <w:rFonts w:asciiTheme="minorHAnsi" w:hAnsiTheme="minorHAnsi" w:cstheme="minorHAnsi"/>
          <w:sz w:val="22"/>
          <w:szCs w:val="22"/>
        </w:rPr>
        <w:t>,</w:t>
      </w:r>
      <w:r w:rsidRPr="00257A49">
        <w:rPr>
          <w:rFonts w:asciiTheme="minorHAnsi" w:hAnsiTheme="minorHAnsi" w:cstheme="minorHAnsi"/>
          <w:sz w:val="22"/>
          <w:szCs w:val="22"/>
        </w:rPr>
        <w:t xml:space="preserve"> and systems.</w:t>
      </w:r>
    </w:p>
    <w:p w14:paraId="4E53BEF7" w14:textId="77777777" w:rsidR="007F64D8" w:rsidRDefault="007F64D8" w:rsidP="007F64D8">
      <w:pPr>
        <w:pStyle w:val="Header"/>
        <w:tabs>
          <w:tab w:val="left" w:pos="1890"/>
        </w:tabs>
        <w:rPr>
          <w:rFonts w:asciiTheme="minorHAnsi" w:hAnsiTheme="minorHAnsi" w:cstheme="minorHAnsi"/>
          <w:b/>
          <w:sz w:val="22"/>
          <w:szCs w:val="22"/>
        </w:rPr>
      </w:pPr>
    </w:p>
    <w:p w14:paraId="7DD1F2A0" w14:textId="77777777" w:rsidR="007F64D8" w:rsidRPr="00F77A7A" w:rsidRDefault="007F64D8" w:rsidP="007F64D8">
      <w:pPr>
        <w:pStyle w:val="Header"/>
        <w:tabs>
          <w:tab w:val="left" w:pos="1890"/>
        </w:tabs>
        <w:rPr>
          <w:rFonts w:asciiTheme="minorHAnsi" w:hAnsiTheme="minorHAnsi" w:cstheme="minorHAnsi"/>
          <w:b/>
          <w:sz w:val="22"/>
          <w:szCs w:val="22"/>
        </w:rPr>
      </w:pPr>
      <w:r w:rsidRPr="00F77A7A">
        <w:rPr>
          <w:rFonts w:asciiTheme="minorHAnsi" w:hAnsiTheme="minorHAnsi" w:cstheme="minorHAnsi"/>
          <w:b/>
          <w:sz w:val="22"/>
          <w:szCs w:val="22"/>
        </w:rPr>
        <w:t>Ability to:</w:t>
      </w:r>
    </w:p>
    <w:p w14:paraId="7A55EFB7" w14:textId="77777777" w:rsidR="007F64D8" w:rsidRPr="007960C0"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7960C0">
        <w:rPr>
          <w:rFonts w:asciiTheme="minorHAnsi" w:hAnsiTheme="minorHAnsi" w:cstheme="minorHAnsi"/>
          <w:sz w:val="22"/>
          <w:szCs w:val="22"/>
        </w:rPr>
        <w:t xml:space="preserve">Communicate strongly both orally and in writing; ability to speak publicly (e.g., small groups).  </w:t>
      </w:r>
    </w:p>
    <w:p w14:paraId="4DDA289B" w14:textId="77777777" w:rsidR="007F64D8" w:rsidRPr="007960C0"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7960C0">
        <w:rPr>
          <w:rFonts w:asciiTheme="minorHAnsi" w:hAnsiTheme="minorHAnsi" w:cstheme="minorHAnsi"/>
          <w:sz w:val="22"/>
          <w:szCs w:val="22"/>
        </w:rPr>
        <w:t>Read and interpret financial statements and credit bureau reports.</w:t>
      </w:r>
    </w:p>
    <w:p w14:paraId="45549627" w14:textId="77777777" w:rsidR="007F64D8" w:rsidRPr="007960C0"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7960C0">
        <w:rPr>
          <w:rFonts w:asciiTheme="minorHAnsi" w:hAnsiTheme="minorHAnsi" w:cstheme="minorHAnsi"/>
          <w:sz w:val="22"/>
          <w:szCs w:val="22"/>
        </w:rPr>
        <w:t>Organize and prioritize to ensure effective workflow and response to deadlines.</w:t>
      </w:r>
    </w:p>
    <w:p w14:paraId="591139D2" w14:textId="77777777" w:rsidR="007F64D8" w:rsidRPr="007960C0"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7960C0">
        <w:rPr>
          <w:rFonts w:asciiTheme="minorHAnsi" w:hAnsiTheme="minorHAnsi" w:cstheme="minorHAnsi"/>
          <w:sz w:val="22"/>
          <w:szCs w:val="22"/>
        </w:rPr>
        <w:t>Establish and maintain effective working relationships with borrowers</w:t>
      </w:r>
      <w:r>
        <w:rPr>
          <w:rFonts w:asciiTheme="minorHAnsi" w:hAnsiTheme="minorHAnsi" w:cstheme="minorHAnsi"/>
          <w:sz w:val="22"/>
          <w:szCs w:val="22"/>
        </w:rPr>
        <w:t xml:space="preserve">, </w:t>
      </w:r>
      <w:r w:rsidRPr="007960C0">
        <w:rPr>
          <w:rFonts w:asciiTheme="minorHAnsi" w:hAnsiTheme="minorHAnsi" w:cstheme="minorHAnsi"/>
          <w:sz w:val="22"/>
          <w:szCs w:val="22"/>
        </w:rPr>
        <w:t>bankers, accountants, attorneys, title company personnel, board members, staff, and the general public.</w:t>
      </w:r>
    </w:p>
    <w:p w14:paraId="04E41D76" w14:textId="77777777" w:rsidR="007F64D8" w:rsidRPr="007960C0"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7960C0">
        <w:rPr>
          <w:rFonts w:asciiTheme="minorHAnsi" w:hAnsiTheme="minorHAnsi" w:cstheme="minorHAnsi"/>
          <w:sz w:val="22"/>
          <w:szCs w:val="22"/>
        </w:rPr>
        <w:t>Use basic computer word processing and spreadsheet/database management applications (i.e.</w:t>
      </w:r>
      <w:r>
        <w:rPr>
          <w:rFonts w:asciiTheme="minorHAnsi" w:hAnsiTheme="minorHAnsi" w:cstheme="minorHAnsi"/>
          <w:sz w:val="22"/>
          <w:szCs w:val="22"/>
        </w:rPr>
        <w:t>,</w:t>
      </w:r>
      <w:r w:rsidRPr="007960C0">
        <w:rPr>
          <w:rFonts w:asciiTheme="minorHAnsi" w:hAnsiTheme="minorHAnsi" w:cstheme="minorHAnsi"/>
          <w:sz w:val="22"/>
          <w:szCs w:val="22"/>
        </w:rPr>
        <w:t xml:space="preserve"> Microsoft Word/Excel/Access/PowerPoint applications).</w:t>
      </w:r>
    </w:p>
    <w:p w14:paraId="3E4AE81F" w14:textId="77777777" w:rsidR="007F64D8" w:rsidRPr="007960C0"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7960C0">
        <w:rPr>
          <w:rFonts w:asciiTheme="minorHAnsi" w:hAnsiTheme="minorHAnsi" w:cstheme="minorHAnsi"/>
          <w:sz w:val="22"/>
          <w:szCs w:val="22"/>
        </w:rPr>
        <w:t>Understand, interpret, explain, and apply relevant policies, procedures, and regulations.</w:t>
      </w:r>
    </w:p>
    <w:p w14:paraId="5AB7C633" w14:textId="77777777" w:rsidR="007F64D8" w:rsidRPr="00257A49" w:rsidRDefault="007F64D8" w:rsidP="007F64D8">
      <w:pPr>
        <w:pStyle w:val="Header"/>
        <w:numPr>
          <w:ilvl w:val="0"/>
          <w:numId w:val="15"/>
        </w:numPr>
        <w:tabs>
          <w:tab w:val="clear" w:pos="4680"/>
          <w:tab w:val="clear" w:pos="9360"/>
          <w:tab w:val="left" w:pos="1890"/>
          <w:tab w:val="center" w:pos="4320"/>
          <w:tab w:val="right" w:pos="8640"/>
        </w:tabs>
        <w:rPr>
          <w:rFonts w:asciiTheme="minorHAnsi" w:hAnsiTheme="minorHAnsi" w:cstheme="minorHAnsi"/>
          <w:sz w:val="22"/>
          <w:szCs w:val="22"/>
        </w:rPr>
      </w:pPr>
      <w:r w:rsidRPr="00257A49">
        <w:rPr>
          <w:rFonts w:asciiTheme="minorHAnsi" w:hAnsiTheme="minorHAnsi" w:cstheme="minorHAnsi"/>
          <w:sz w:val="22"/>
          <w:szCs w:val="22"/>
        </w:rPr>
        <w:t>Recognize and respect diversity and work effectively with peoples of other cultures.</w:t>
      </w:r>
    </w:p>
    <w:p w14:paraId="21F53B3E" w14:textId="77777777" w:rsidR="007F64D8" w:rsidRPr="007F64D8" w:rsidRDefault="007F64D8" w:rsidP="007F64D8">
      <w:pPr>
        <w:rPr>
          <w:rFonts w:asciiTheme="minorHAnsi" w:hAnsiTheme="minorHAnsi" w:cstheme="minorHAnsi"/>
          <w:sz w:val="22"/>
          <w:szCs w:val="22"/>
        </w:rPr>
      </w:pPr>
    </w:p>
    <w:p w14:paraId="2ACB63F8" w14:textId="77777777" w:rsidR="007F64D8" w:rsidRPr="001A6B33" w:rsidRDefault="007F64D8" w:rsidP="007F64D8">
      <w:pPr>
        <w:spacing w:before="120" w:after="100" w:afterAutospacing="1"/>
      </w:pPr>
    </w:p>
    <w:p w14:paraId="30C17215" w14:textId="77777777" w:rsidR="00BA15B6" w:rsidRDefault="00BA15B6" w:rsidP="00BA15B6">
      <w:pPr>
        <w:pStyle w:val="abstract"/>
        <w:rPr>
          <w:rFonts w:ascii="Arial" w:hAnsi="Arial" w:cs="Arial"/>
          <w:color w:val="000000"/>
          <w:sz w:val="22"/>
          <w:szCs w:val="22"/>
        </w:rPr>
      </w:pPr>
      <w:r w:rsidRPr="001E3A2C">
        <w:rPr>
          <w:rFonts w:ascii="Arial" w:hAnsi="Arial" w:cs="Arial"/>
          <w:color w:val="000000"/>
          <w:sz w:val="22"/>
          <w:szCs w:val="22"/>
        </w:rPr>
        <w:t>The intent of this position description is to provide a representative summary of the major duties and responsibilities performed by incumbents of this job. Incumbents may be requested to perform job-related tasks other than those specifically presented in this description.</w:t>
      </w:r>
    </w:p>
    <w:p w14:paraId="0708752E" w14:textId="77777777" w:rsidR="00EA695F" w:rsidRPr="0054536E" w:rsidRDefault="00EA695F" w:rsidP="00EA695F">
      <w:pPr>
        <w:pStyle w:val="Heading4"/>
        <w:rPr>
          <w:rFonts w:ascii="Arial" w:hAnsi="Arial" w:cs="Arial"/>
        </w:rPr>
      </w:pPr>
      <w:r w:rsidRPr="0054536E">
        <w:rPr>
          <w:rFonts w:ascii="Arial" w:hAnsi="Arial" w:cs="Arial"/>
        </w:rPr>
        <w:t xml:space="preserve">WORKING CONDITIONS AND PHYSICAL EFFORT: </w:t>
      </w:r>
    </w:p>
    <w:p w14:paraId="7E5237C9" w14:textId="410E07DD" w:rsidR="007F64D8" w:rsidRDefault="007F64D8" w:rsidP="007F64D8">
      <w:pPr>
        <w:spacing w:before="120" w:after="120"/>
        <w:rPr>
          <w:rFonts w:ascii="Arial" w:hAnsi="Arial" w:cs="Arial"/>
          <w:color w:val="000000"/>
          <w:sz w:val="22"/>
          <w:szCs w:val="22"/>
        </w:rPr>
      </w:pPr>
      <w:r w:rsidRPr="00F77A7A">
        <w:rPr>
          <w:rFonts w:asciiTheme="minorHAnsi" w:hAnsiTheme="minorHAnsi" w:cstheme="minorHAnsi"/>
          <w:sz w:val="22"/>
          <w:szCs w:val="22"/>
        </w:rPr>
        <w:t>The working conditions described here are representative of those an employee encounters while performing the essential functions of this job.</w:t>
      </w:r>
      <w:r>
        <w:rPr>
          <w:rFonts w:asciiTheme="minorHAnsi" w:hAnsiTheme="minorHAnsi" w:cstheme="minorHAnsi"/>
          <w:sz w:val="22"/>
          <w:szCs w:val="22"/>
        </w:rPr>
        <w:t xml:space="preserve"> </w:t>
      </w:r>
      <w:r w:rsidRPr="00F77A7A">
        <w:rPr>
          <w:rFonts w:asciiTheme="minorHAnsi" w:hAnsiTheme="minorHAnsi" w:cstheme="minorHAnsi"/>
          <w:sz w:val="22"/>
          <w:szCs w:val="22"/>
        </w:rPr>
        <w:t>Reasonable accommodations may be made to enable individuals with disabilities to perform the essential functions.</w:t>
      </w:r>
    </w:p>
    <w:p w14:paraId="6281C0C0" w14:textId="10E10720" w:rsidR="007F64D8" w:rsidRDefault="007F64D8" w:rsidP="007F64D8">
      <w:pPr>
        <w:pStyle w:val="Heading4"/>
        <w:rPr>
          <w:rFonts w:ascii="Arial" w:hAnsi="Arial" w:cs="Arial"/>
        </w:rPr>
      </w:pPr>
      <w:r>
        <w:rPr>
          <w:rFonts w:ascii="Arial" w:hAnsi="Arial" w:cs="Arial"/>
        </w:rPr>
        <w:t>INTERPERSONAL CHARACTERISTICS</w:t>
      </w:r>
    </w:p>
    <w:p w14:paraId="23DB084E" w14:textId="38E572A8" w:rsidR="007F64D8" w:rsidRPr="007F64D8" w:rsidRDefault="007F64D8" w:rsidP="007F64D8">
      <w:pPr>
        <w:rPr>
          <w:rFonts w:asciiTheme="minorHAnsi" w:hAnsiTheme="minorHAnsi" w:cstheme="minorHAnsi"/>
          <w:sz w:val="22"/>
          <w:szCs w:val="22"/>
        </w:rPr>
      </w:pPr>
      <w:bookmarkStart w:id="0" w:name="_Hlk71102777"/>
      <w:r w:rsidRPr="007960C0">
        <w:rPr>
          <w:rFonts w:asciiTheme="minorHAnsi" w:hAnsiTheme="minorHAnsi" w:cstheme="minorHAnsi"/>
          <w:sz w:val="22"/>
          <w:szCs w:val="22"/>
        </w:rPr>
        <w:t>A strong passion for economic development, helping businesses, creating employment, and positively changing communities. Strong written and verbal communication skills are expected. The selected candidate should be a strong relationship builder and self-motivated.  It is expected that the selected candidate will recognize and respect diversity and work effectively with people of other backgrounds and cultures and will have a desire to make a positive difference within the community.</w:t>
      </w:r>
      <w:bookmarkEnd w:id="0"/>
    </w:p>
    <w:p w14:paraId="11FC2115" w14:textId="15249E9C" w:rsidR="007F64D8" w:rsidRDefault="007F64D8" w:rsidP="007F64D8">
      <w:pPr>
        <w:pStyle w:val="Heading4"/>
        <w:rPr>
          <w:rFonts w:ascii="Arial" w:hAnsi="Arial" w:cs="Arial"/>
        </w:rPr>
      </w:pPr>
      <w:r>
        <w:rPr>
          <w:rFonts w:ascii="Arial" w:hAnsi="Arial" w:cs="Arial"/>
        </w:rPr>
        <w:t>THE REWARD</w:t>
      </w:r>
    </w:p>
    <w:p w14:paraId="7C2B0B66" w14:textId="77777777" w:rsidR="007F64D8" w:rsidRDefault="007F64D8" w:rsidP="007F64D8">
      <w:pPr>
        <w:rPr>
          <w:rFonts w:asciiTheme="minorHAnsi" w:hAnsiTheme="minorHAnsi" w:cstheme="minorHAnsi"/>
          <w:sz w:val="22"/>
          <w:szCs w:val="22"/>
        </w:rPr>
      </w:pPr>
      <w:r w:rsidRPr="00F77A7A">
        <w:rPr>
          <w:rFonts w:asciiTheme="minorHAnsi" w:hAnsiTheme="minorHAnsi" w:cstheme="minorHAnsi"/>
          <w:sz w:val="22"/>
          <w:szCs w:val="22"/>
        </w:rPr>
        <w:t xml:space="preserve">Commensurate with experience, we offer a competitive base salary and a culture which fosters and supports creativity and innovation. </w:t>
      </w:r>
      <w:r>
        <w:rPr>
          <w:rFonts w:asciiTheme="minorHAnsi" w:hAnsiTheme="minorHAnsi" w:cstheme="minorHAnsi"/>
          <w:sz w:val="22"/>
          <w:szCs w:val="22"/>
        </w:rPr>
        <w:t xml:space="preserve">SLDC </w:t>
      </w:r>
      <w:r w:rsidRPr="00F77A7A">
        <w:rPr>
          <w:rFonts w:asciiTheme="minorHAnsi" w:hAnsiTheme="minorHAnsi" w:cstheme="minorHAnsi"/>
          <w:sz w:val="22"/>
          <w:szCs w:val="22"/>
        </w:rPr>
        <w:t xml:space="preserve">offers a full range of employee benefits as well. </w:t>
      </w:r>
    </w:p>
    <w:p w14:paraId="1A614B42" w14:textId="77777777" w:rsidR="007F64D8" w:rsidRPr="00F77A7A" w:rsidRDefault="007F64D8" w:rsidP="007F64D8">
      <w:pPr>
        <w:rPr>
          <w:rFonts w:asciiTheme="minorHAnsi" w:hAnsiTheme="minorHAnsi" w:cstheme="minorHAnsi"/>
          <w:sz w:val="22"/>
          <w:szCs w:val="22"/>
        </w:rPr>
      </w:pPr>
    </w:p>
    <w:p w14:paraId="2190D88D" w14:textId="77777777" w:rsidR="007F64D8" w:rsidRPr="007960C0" w:rsidRDefault="007F64D8" w:rsidP="007F64D8">
      <w:pPr>
        <w:rPr>
          <w:rFonts w:ascii="Calibri" w:eastAsia="Calibri" w:hAnsi="Calibri" w:cs="Calibri"/>
          <w:sz w:val="22"/>
          <w:szCs w:val="22"/>
        </w:rPr>
      </w:pPr>
      <w:r w:rsidRPr="007960C0">
        <w:rPr>
          <w:rFonts w:ascii="Calibri" w:eastAsia="Calibri" w:hAnsi="Calibri" w:cs="Calibri"/>
          <w:sz w:val="22"/>
          <w:szCs w:val="22"/>
        </w:rPr>
        <w:t xml:space="preserve">Interested and qualified applicants should submit their resume to </w:t>
      </w:r>
      <w:r w:rsidRPr="007960C0">
        <w:rPr>
          <w:rFonts w:ascii="Calibri" w:eastAsia="Calibri" w:hAnsi="Calibri" w:cs="Calibri"/>
          <w:color w:val="0000FF"/>
          <w:sz w:val="22"/>
          <w:szCs w:val="22"/>
        </w:rPr>
        <w:t>https://stlpartnership.aaimtrack.com.</w:t>
      </w:r>
    </w:p>
    <w:p w14:paraId="4CD06E31" w14:textId="77777777" w:rsidR="007F64D8" w:rsidRPr="007960C0" w:rsidRDefault="007F64D8" w:rsidP="007F64D8">
      <w:pPr>
        <w:rPr>
          <w:rFonts w:ascii="Calibri" w:eastAsia="Calibri" w:hAnsi="Calibri" w:cs="Calibri"/>
          <w:sz w:val="22"/>
          <w:szCs w:val="22"/>
        </w:rPr>
      </w:pPr>
    </w:p>
    <w:p w14:paraId="732026E3" w14:textId="77777777" w:rsidR="007F64D8" w:rsidRDefault="007F64D8" w:rsidP="007F64D8">
      <w:pPr>
        <w:rPr>
          <w:rFonts w:ascii="Calibri" w:eastAsia="Calibri" w:hAnsi="Calibri"/>
          <w:sz w:val="22"/>
          <w:szCs w:val="22"/>
        </w:rPr>
      </w:pPr>
      <w:r w:rsidRPr="007960C0">
        <w:rPr>
          <w:rFonts w:ascii="Calibri" w:eastAsia="Calibri" w:hAnsi="Calibri" w:cs="Calibri"/>
          <w:sz w:val="22"/>
          <w:szCs w:val="22"/>
        </w:rPr>
        <w:t xml:space="preserve">Also, applicants are encouraged to visit our website to learn more about the organization: </w:t>
      </w:r>
      <w:hyperlink r:id="rId7" w:history="1">
        <w:r w:rsidRPr="0083067B">
          <w:rPr>
            <w:rStyle w:val="Hyperlink"/>
            <w:rFonts w:ascii="Calibri" w:eastAsia="Calibri" w:hAnsi="Calibri"/>
            <w:sz w:val="22"/>
            <w:szCs w:val="22"/>
          </w:rPr>
          <w:t>https://www.stlouis-mo.gov/sldc/</w:t>
        </w:r>
      </w:hyperlink>
      <w:r>
        <w:rPr>
          <w:rFonts w:ascii="Calibri" w:eastAsia="Calibri" w:hAnsi="Calibri"/>
          <w:sz w:val="22"/>
          <w:szCs w:val="22"/>
        </w:rPr>
        <w:t>.</w:t>
      </w:r>
    </w:p>
    <w:p w14:paraId="4EE8375E" w14:textId="77777777" w:rsidR="007F64D8" w:rsidRDefault="007F64D8" w:rsidP="007F64D8">
      <w:pPr>
        <w:spacing w:before="120" w:after="120"/>
        <w:rPr>
          <w:rFonts w:ascii="Arial" w:hAnsi="Arial" w:cs="Arial"/>
          <w:color w:val="000000"/>
          <w:sz w:val="22"/>
          <w:szCs w:val="22"/>
        </w:rPr>
      </w:pPr>
      <w:bookmarkStart w:id="1" w:name="_GoBack"/>
    </w:p>
    <w:bookmarkEnd w:id="1"/>
    <w:p w14:paraId="7BED6F29" w14:textId="77777777" w:rsidR="00030509" w:rsidRPr="00814069" w:rsidRDefault="00030509" w:rsidP="00030509">
      <w:pPr>
        <w:pStyle w:val="Heading4"/>
        <w:rPr>
          <w:rFonts w:ascii="Arial" w:hAnsi="Arial" w:cs="Arial"/>
        </w:rPr>
      </w:pPr>
      <w:r>
        <w:rPr>
          <w:rFonts w:ascii="Arial" w:hAnsi="Arial" w:cs="Arial"/>
        </w:rPr>
        <w:t>EQUAL OPPORTUNITY EMPLOYER</w:t>
      </w:r>
    </w:p>
    <w:p w14:paraId="5ECE7433" w14:textId="31CD8A88" w:rsidR="00030509" w:rsidRDefault="00030509" w:rsidP="00030509">
      <w:pPr>
        <w:rPr>
          <w:rFonts w:ascii="Arial" w:hAnsi="Arial" w:cs="Arial"/>
          <w:sz w:val="22"/>
          <w:szCs w:val="22"/>
        </w:rPr>
      </w:pPr>
      <w:r w:rsidRPr="00F725F8">
        <w:rPr>
          <w:rFonts w:ascii="Arial" w:hAnsi="Arial" w:cs="Arial"/>
          <w:sz w:val="22"/>
          <w:szCs w:val="22"/>
        </w:rPr>
        <w:t xml:space="preserve">St. Louis Development Corporation is an equal opportunity employer and does not discriminate </w:t>
      </w:r>
      <w:proofErr w:type="gramStart"/>
      <w:r w:rsidRPr="00F725F8">
        <w:rPr>
          <w:rFonts w:ascii="Arial" w:hAnsi="Arial" w:cs="Arial"/>
          <w:sz w:val="22"/>
          <w:szCs w:val="22"/>
        </w:rPr>
        <w:t>on the basis of</w:t>
      </w:r>
      <w:proofErr w:type="gramEnd"/>
      <w:r w:rsidRPr="00F725F8">
        <w:rPr>
          <w:rFonts w:ascii="Arial" w:hAnsi="Arial" w:cs="Arial"/>
          <w:sz w:val="22"/>
          <w:szCs w:val="22"/>
        </w:rPr>
        <w:t xml:space="preserve"> race, color, national origin, ancestry, religion, age, disability, sex or sexual orientation, gender identity or expression, genetic information, veteran's status or marital status.</w:t>
      </w:r>
    </w:p>
    <w:p w14:paraId="35485441" w14:textId="32D51B14" w:rsidR="007F64D8" w:rsidRDefault="007F64D8" w:rsidP="00030509">
      <w:pPr>
        <w:rPr>
          <w:rFonts w:ascii="Arial" w:hAnsi="Arial" w:cs="Arial"/>
          <w:sz w:val="22"/>
          <w:szCs w:val="22"/>
        </w:rPr>
      </w:pPr>
    </w:p>
    <w:p w14:paraId="347CA376" w14:textId="77777777" w:rsidR="007F64D8" w:rsidRPr="00F725F8" w:rsidRDefault="007F64D8" w:rsidP="00030509">
      <w:pPr>
        <w:rPr>
          <w:rFonts w:ascii="Arial" w:hAnsi="Arial" w:cs="Arial"/>
          <w:sz w:val="22"/>
          <w:szCs w:val="22"/>
        </w:rPr>
      </w:pPr>
    </w:p>
    <w:p w14:paraId="314CAF8E" w14:textId="2D3E5B45" w:rsidR="00EA695F" w:rsidRPr="001E3A2C" w:rsidRDefault="00EA695F" w:rsidP="00EA695F">
      <w:pPr>
        <w:pStyle w:val="abstract"/>
      </w:pPr>
    </w:p>
    <w:sectPr w:rsidR="00EA695F" w:rsidRPr="001E3A2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5E9D" w14:textId="77777777" w:rsidR="00634C07" w:rsidRDefault="00634C07" w:rsidP="008E7C62">
      <w:r>
        <w:separator/>
      </w:r>
    </w:p>
  </w:endnote>
  <w:endnote w:type="continuationSeparator" w:id="0">
    <w:p w14:paraId="2CC82DF6" w14:textId="77777777" w:rsidR="00634C07" w:rsidRDefault="00634C07" w:rsidP="008E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4E78" w14:textId="5670A5D3" w:rsidR="008E7C62" w:rsidRDefault="008E7C62" w:rsidP="008E7C62">
    <w:pPr>
      <w:pStyle w:val="Footer"/>
      <w:jc w:val="right"/>
    </w:pPr>
    <w:r>
      <w:t>Revised: 20</w:t>
    </w:r>
    <w:r w:rsidR="007F64D8">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3B6F" w14:textId="77777777" w:rsidR="00634C07" w:rsidRDefault="00634C07" w:rsidP="008E7C62">
      <w:r>
        <w:separator/>
      </w:r>
    </w:p>
  </w:footnote>
  <w:footnote w:type="continuationSeparator" w:id="0">
    <w:p w14:paraId="0E8CC063" w14:textId="77777777" w:rsidR="00634C07" w:rsidRDefault="00634C07" w:rsidP="008E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CB7"/>
    <w:multiLevelType w:val="multilevel"/>
    <w:tmpl w:val="EF32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A31B9"/>
    <w:multiLevelType w:val="hybridMultilevel"/>
    <w:tmpl w:val="2A5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2025"/>
    <w:multiLevelType w:val="multilevel"/>
    <w:tmpl w:val="BA9A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01B5F"/>
    <w:multiLevelType w:val="multilevel"/>
    <w:tmpl w:val="9D5EBE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56E0F"/>
    <w:multiLevelType w:val="multilevel"/>
    <w:tmpl w:val="EBF8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9634D"/>
    <w:multiLevelType w:val="hybridMultilevel"/>
    <w:tmpl w:val="7FF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6608"/>
    <w:multiLevelType w:val="hybridMultilevel"/>
    <w:tmpl w:val="2CB6B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80EED"/>
    <w:multiLevelType w:val="hybridMultilevel"/>
    <w:tmpl w:val="579C7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23661"/>
    <w:multiLevelType w:val="multilevel"/>
    <w:tmpl w:val="EECC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21F8F"/>
    <w:multiLevelType w:val="multilevel"/>
    <w:tmpl w:val="E86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465EA"/>
    <w:multiLevelType w:val="hybridMultilevel"/>
    <w:tmpl w:val="1D384E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D2FD2"/>
    <w:multiLevelType w:val="multilevel"/>
    <w:tmpl w:val="B374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A02EE4"/>
    <w:multiLevelType w:val="multilevel"/>
    <w:tmpl w:val="EF32E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F23AB8"/>
    <w:multiLevelType w:val="multilevel"/>
    <w:tmpl w:val="86305F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51639A"/>
    <w:multiLevelType w:val="hybridMultilevel"/>
    <w:tmpl w:val="D4684C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32B6B"/>
    <w:multiLevelType w:val="multilevel"/>
    <w:tmpl w:val="C150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1E70D8"/>
    <w:multiLevelType w:val="hybridMultilevel"/>
    <w:tmpl w:val="92F8A5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2"/>
  </w:num>
  <w:num w:numId="6">
    <w:abstractNumId w:val="15"/>
  </w:num>
  <w:num w:numId="7">
    <w:abstractNumId w:val="4"/>
  </w:num>
  <w:num w:numId="8">
    <w:abstractNumId w:val="13"/>
  </w:num>
  <w:num w:numId="9">
    <w:abstractNumId w:val="12"/>
  </w:num>
  <w:num w:numId="10">
    <w:abstractNumId w:val="3"/>
  </w:num>
  <w:num w:numId="11">
    <w:abstractNumId w:val="16"/>
  </w:num>
  <w:num w:numId="12">
    <w:abstractNumId w:val="7"/>
  </w:num>
  <w:num w:numId="13">
    <w:abstractNumId w:val="1"/>
  </w:num>
  <w:num w:numId="14">
    <w:abstractNumId w:val="14"/>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B6"/>
    <w:rsid w:val="00030509"/>
    <w:rsid w:val="00094148"/>
    <w:rsid w:val="000C5639"/>
    <w:rsid w:val="00136097"/>
    <w:rsid w:val="0015586B"/>
    <w:rsid w:val="001A6B33"/>
    <w:rsid w:val="001E1A71"/>
    <w:rsid w:val="001E3A2C"/>
    <w:rsid w:val="00225BA9"/>
    <w:rsid w:val="00271A9A"/>
    <w:rsid w:val="003323A1"/>
    <w:rsid w:val="003631AD"/>
    <w:rsid w:val="003B19BC"/>
    <w:rsid w:val="003C0337"/>
    <w:rsid w:val="00417D51"/>
    <w:rsid w:val="0042714D"/>
    <w:rsid w:val="00433725"/>
    <w:rsid w:val="00476803"/>
    <w:rsid w:val="0049583B"/>
    <w:rsid w:val="004B7FC7"/>
    <w:rsid w:val="004C5F00"/>
    <w:rsid w:val="004E098B"/>
    <w:rsid w:val="004F503B"/>
    <w:rsid w:val="00552EEA"/>
    <w:rsid w:val="00587E12"/>
    <w:rsid w:val="005A0294"/>
    <w:rsid w:val="00634C07"/>
    <w:rsid w:val="00651B91"/>
    <w:rsid w:val="00656D20"/>
    <w:rsid w:val="006579E4"/>
    <w:rsid w:val="0072309D"/>
    <w:rsid w:val="007F64D8"/>
    <w:rsid w:val="008E7C62"/>
    <w:rsid w:val="00966AEA"/>
    <w:rsid w:val="00971C8B"/>
    <w:rsid w:val="00997B0E"/>
    <w:rsid w:val="009B31D9"/>
    <w:rsid w:val="009B61E0"/>
    <w:rsid w:val="00A078B3"/>
    <w:rsid w:val="00A27999"/>
    <w:rsid w:val="00AA22E3"/>
    <w:rsid w:val="00AB6411"/>
    <w:rsid w:val="00B20386"/>
    <w:rsid w:val="00B825E7"/>
    <w:rsid w:val="00B854B6"/>
    <w:rsid w:val="00BA15B6"/>
    <w:rsid w:val="00BC3C61"/>
    <w:rsid w:val="00BC78F6"/>
    <w:rsid w:val="00C05C33"/>
    <w:rsid w:val="00C42F1E"/>
    <w:rsid w:val="00C52D98"/>
    <w:rsid w:val="00C61D93"/>
    <w:rsid w:val="00C700F8"/>
    <w:rsid w:val="00C81722"/>
    <w:rsid w:val="00CC46A1"/>
    <w:rsid w:val="00D154B3"/>
    <w:rsid w:val="00D42DE2"/>
    <w:rsid w:val="00D57407"/>
    <w:rsid w:val="00D8286B"/>
    <w:rsid w:val="00E60E36"/>
    <w:rsid w:val="00EA695F"/>
    <w:rsid w:val="00EB62BF"/>
    <w:rsid w:val="00EC604F"/>
    <w:rsid w:val="00EE0A00"/>
    <w:rsid w:val="00EE1793"/>
    <w:rsid w:val="00F20784"/>
    <w:rsid w:val="00F2769A"/>
    <w:rsid w:val="00F2791C"/>
    <w:rsid w:val="00F7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FA3700"/>
  <w15:chartTrackingRefBased/>
  <w15:docId w15:val="{79DC8495-7C07-4576-BFCB-069585EC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BA15B6"/>
    <w:pPr>
      <w:spacing w:before="100" w:beforeAutospacing="1" w:after="100" w:afterAutospacing="1"/>
      <w:outlineLvl w:val="1"/>
    </w:pPr>
    <w:rPr>
      <w:b/>
      <w:bCs/>
      <w:color w:val="000080"/>
      <w:sz w:val="36"/>
      <w:szCs w:val="36"/>
    </w:rPr>
  </w:style>
  <w:style w:type="paragraph" w:styleId="Heading3">
    <w:name w:val="heading 3"/>
    <w:basedOn w:val="Normal"/>
    <w:qFormat/>
    <w:rsid w:val="00BA15B6"/>
    <w:pPr>
      <w:spacing w:before="100" w:beforeAutospacing="1" w:after="100" w:afterAutospacing="1"/>
      <w:outlineLvl w:val="2"/>
    </w:pPr>
    <w:rPr>
      <w:b/>
      <w:bCs/>
      <w:color w:val="000080"/>
      <w:sz w:val="27"/>
      <w:szCs w:val="27"/>
    </w:rPr>
  </w:style>
  <w:style w:type="paragraph" w:styleId="Heading4">
    <w:name w:val="heading 4"/>
    <w:basedOn w:val="Normal"/>
    <w:qFormat/>
    <w:rsid w:val="00BA15B6"/>
    <w:pPr>
      <w:spacing w:before="100" w:beforeAutospacing="1" w:after="100" w:afterAutospacing="1"/>
      <w:outlineLvl w:val="3"/>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5B6"/>
    <w:rPr>
      <w:color w:val="000080"/>
      <w:u w:val="single"/>
    </w:rPr>
  </w:style>
  <w:style w:type="paragraph" w:styleId="NormalWeb">
    <w:name w:val="Normal (Web)"/>
    <w:basedOn w:val="Normal"/>
    <w:rsid w:val="00BA15B6"/>
    <w:pPr>
      <w:spacing w:before="100" w:beforeAutospacing="1" w:after="100" w:afterAutospacing="1"/>
    </w:pPr>
  </w:style>
  <w:style w:type="paragraph" w:customStyle="1" w:styleId="abstract">
    <w:name w:val="abstract"/>
    <w:basedOn w:val="Normal"/>
    <w:rsid w:val="00BA15B6"/>
    <w:pPr>
      <w:spacing w:before="100" w:beforeAutospacing="1" w:after="100" w:afterAutospacing="1"/>
    </w:pPr>
    <w:rPr>
      <w:rFonts w:ascii="Verdana" w:hAnsi="Verdana"/>
      <w:b/>
      <w:bCs/>
      <w:sz w:val="19"/>
      <w:szCs w:val="19"/>
    </w:rPr>
  </w:style>
  <w:style w:type="character" w:styleId="Strong">
    <w:name w:val="Strong"/>
    <w:qFormat/>
    <w:rsid w:val="00BA15B6"/>
    <w:rPr>
      <w:b/>
      <w:bCs/>
    </w:rPr>
  </w:style>
  <w:style w:type="paragraph" w:styleId="BalloonText">
    <w:name w:val="Balloon Text"/>
    <w:basedOn w:val="Normal"/>
    <w:semiHidden/>
    <w:rsid w:val="001E1A71"/>
    <w:rPr>
      <w:rFonts w:ascii="Tahoma" w:hAnsi="Tahoma" w:cs="Tahoma"/>
      <w:sz w:val="16"/>
      <w:szCs w:val="16"/>
    </w:rPr>
  </w:style>
  <w:style w:type="paragraph" w:styleId="Header">
    <w:name w:val="header"/>
    <w:basedOn w:val="Normal"/>
    <w:link w:val="HeaderChar"/>
    <w:unhideWhenUsed/>
    <w:rsid w:val="008E7C62"/>
    <w:pPr>
      <w:tabs>
        <w:tab w:val="center" w:pos="4680"/>
        <w:tab w:val="right" w:pos="9360"/>
      </w:tabs>
    </w:pPr>
  </w:style>
  <w:style w:type="character" w:customStyle="1" w:styleId="HeaderChar">
    <w:name w:val="Header Char"/>
    <w:link w:val="Header"/>
    <w:uiPriority w:val="99"/>
    <w:rsid w:val="008E7C62"/>
    <w:rPr>
      <w:sz w:val="24"/>
      <w:szCs w:val="24"/>
    </w:rPr>
  </w:style>
  <w:style w:type="paragraph" w:styleId="Footer">
    <w:name w:val="footer"/>
    <w:basedOn w:val="Normal"/>
    <w:link w:val="FooterChar"/>
    <w:uiPriority w:val="99"/>
    <w:unhideWhenUsed/>
    <w:rsid w:val="008E7C62"/>
    <w:pPr>
      <w:tabs>
        <w:tab w:val="center" w:pos="4680"/>
        <w:tab w:val="right" w:pos="9360"/>
      </w:tabs>
    </w:pPr>
  </w:style>
  <w:style w:type="character" w:customStyle="1" w:styleId="FooterChar">
    <w:name w:val="Footer Char"/>
    <w:link w:val="Footer"/>
    <w:uiPriority w:val="99"/>
    <w:rsid w:val="008E7C62"/>
    <w:rPr>
      <w:sz w:val="24"/>
      <w:szCs w:val="24"/>
    </w:rPr>
  </w:style>
  <w:style w:type="paragraph" w:styleId="Revision">
    <w:name w:val="Revision"/>
    <w:hidden/>
    <w:uiPriority w:val="99"/>
    <w:semiHidden/>
    <w:rsid w:val="009B31D9"/>
    <w:rPr>
      <w:sz w:val="24"/>
      <w:szCs w:val="24"/>
    </w:rPr>
  </w:style>
  <w:style w:type="paragraph" w:styleId="ListParagraph">
    <w:name w:val="List Paragraph"/>
    <w:basedOn w:val="Normal"/>
    <w:uiPriority w:val="34"/>
    <w:qFormat/>
    <w:rsid w:val="007F64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8074">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louis-mo.gov/sl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5586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Children's Services Manager</vt:lpstr>
    </vt:vector>
  </TitlesOfParts>
  <Company>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Manager</dc:title>
  <dc:subject/>
  <dc:creator>Melanie Pelletier</dc:creator>
  <cp:keywords/>
  <dc:description/>
  <cp:lastModifiedBy>Amanda Bloomfield</cp:lastModifiedBy>
  <cp:revision>2</cp:revision>
  <cp:lastPrinted>2016-06-15T21:38:00Z</cp:lastPrinted>
  <dcterms:created xsi:type="dcterms:W3CDTF">2021-05-05T15:33:00Z</dcterms:created>
  <dcterms:modified xsi:type="dcterms:W3CDTF">2021-05-05T15:33:00Z</dcterms:modified>
</cp:coreProperties>
</file>